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3771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00F95D2E">
        <w:rPr>
          <w:rFonts w:ascii="Times New Roman" w:eastAsia="Times New Roman" w:hAnsi="Times New Roman" w:cs="Times New Roman"/>
          <w:sz w:val="24"/>
          <w:szCs w:val="24"/>
        </w:rPr>
        <w:tab/>
      </w:r>
      <w:r w:rsidRPr="25EB7A41">
        <w:rPr>
          <w:rFonts w:ascii="Times New Roman" w:eastAsia="Times New Roman" w:hAnsi="Times New Roman" w:cs="Times New Roman"/>
          <w:sz w:val="24"/>
          <w:szCs w:val="24"/>
        </w:rPr>
        <w:t xml:space="preserve">   EELNÕU</w:t>
      </w:r>
    </w:p>
    <w:p w14:paraId="4001CD08" w14:textId="77777777" w:rsidR="00073D9C" w:rsidRPr="00F95D2E" w:rsidRDefault="00073D9C" w:rsidP="00073D9C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EB7A41">
        <w:rPr>
          <w:rFonts w:ascii="Times New Roman" w:eastAsia="Times New Roman" w:hAnsi="Times New Roman" w:cs="Times New Roman"/>
          <w:sz w:val="24"/>
          <w:szCs w:val="24"/>
        </w:rPr>
        <w:t>VABARIIGI VALITSUS</w:t>
      </w:r>
    </w:p>
    <w:p w14:paraId="202383B9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1258E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8A67CB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C9ADC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EB7A41">
        <w:rPr>
          <w:rFonts w:ascii="Times New Roman" w:eastAsia="Times New Roman" w:hAnsi="Times New Roman" w:cs="Times New Roman"/>
          <w:sz w:val="24"/>
          <w:szCs w:val="24"/>
        </w:rPr>
        <w:t>ISTUNGI PROTOKOLL</w:t>
      </w:r>
    </w:p>
    <w:p w14:paraId="748DA1AA" w14:textId="6E56CE53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5EB7A41">
        <w:rPr>
          <w:rFonts w:ascii="Times New Roman" w:eastAsia="Times New Roman" w:hAnsi="Times New Roman" w:cs="Times New Roman"/>
          <w:sz w:val="24"/>
          <w:szCs w:val="24"/>
        </w:rPr>
        <w:t>Tallinn, Stenbocki maja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5EB7A41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333E8F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ktoober</w:t>
      </w:r>
      <w:r w:rsidRPr="25EB7A41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A122B">
        <w:rPr>
          <w:rFonts w:ascii="Times New Roman" w:eastAsia="Times New Roman" w:hAnsi="Times New Roman" w:cs="Times New Roman"/>
          <w:sz w:val="24"/>
          <w:szCs w:val="24"/>
        </w:rPr>
        <w:t>6</w:t>
      </w:r>
      <w:r w:rsidRPr="25EB7A41">
        <w:rPr>
          <w:rFonts w:ascii="Times New Roman" w:eastAsia="Times New Roman" w:hAnsi="Times New Roman" w:cs="Times New Roman"/>
          <w:sz w:val="24"/>
          <w:szCs w:val="24"/>
        </w:rPr>
        <w:t>. a nr</w:t>
      </w:r>
    </w:p>
    <w:p w14:paraId="787FFC5A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103CD" w14:textId="77777777" w:rsidR="00073D9C" w:rsidRPr="00F95D2E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FBBA18" w14:textId="7F2DED19" w:rsidR="00073D9C" w:rsidRPr="00692D64" w:rsidRDefault="00073D9C" w:rsidP="00073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92D64">
        <w:rPr>
          <w:rFonts w:ascii="Times New Roman" w:eastAsia="Times New Roman" w:hAnsi="Times New Roman" w:cs="Times New Roman"/>
          <w:sz w:val="24"/>
          <w:szCs w:val="24"/>
          <w:u w:val="single"/>
        </w:rPr>
        <w:t>Päevakorrapunkt nr</w:t>
      </w:r>
    </w:p>
    <w:p w14:paraId="1A1F16C5" w14:textId="77777777" w:rsidR="00073D9C" w:rsidRPr="00F95D2E" w:rsidRDefault="00073D9C" w:rsidP="00073D9C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5B93458" w14:textId="4FE1B167" w:rsidR="00073D9C" w:rsidRDefault="00073D9C" w:rsidP="00073D9C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92D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Eesti seisukoht Euroopa Liidu </w:t>
      </w:r>
      <w:r w:rsidR="00333E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transpordi, telekommunikatsiooni ja energeetika nõukogu </w:t>
      </w:r>
      <w:r w:rsidR="009537F2" w:rsidRPr="00692D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energeetikaministrite </w:t>
      </w:r>
      <w:r w:rsidR="006E2B8C" w:rsidRPr="00692D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FA12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</w:t>
      </w:r>
      <w:r w:rsidR="006E2B8C" w:rsidRPr="00692D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oktoobri 202</w:t>
      </w:r>
      <w:r w:rsidR="00FA12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333E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a istungil</w:t>
      </w:r>
    </w:p>
    <w:p w14:paraId="73D36B92" w14:textId="20851C12" w:rsidR="00333E8F" w:rsidRDefault="00333E8F" w:rsidP="00073D9C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Kiita heaks järgmine energeetika- ja keskkonnaministri esitatud seisukoht</w:t>
      </w:r>
      <w:r w:rsidRPr="00333E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33E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Euroopa Liidu transpordi, telekommunikatsiooni ja energeetika nõukogu energeetikaministrite 2</w:t>
      </w:r>
      <w:r w:rsidR="00FA12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9</w:t>
      </w:r>
      <w:r w:rsidRPr="00333E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oktoobri 202</w:t>
      </w:r>
      <w:r w:rsidR="00FA12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333E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a istungil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</w:p>
    <w:p w14:paraId="2D3AE63F" w14:textId="56D9D3DC" w:rsidR="00333E8F" w:rsidRPr="00333E8F" w:rsidRDefault="00FA122B" w:rsidP="00854234">
      <w:pPr>
        <w:pStyle w:val="Loendilik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Metaaniheite määrus</w:t>
      </w:r>
    </w:p>
    <w:p w14:paraId="756E5E41" w14:textId="426F552B" w:rsidR="00073D9C" w:rsidRPr="00692D64" w:rsidRDefault="00FA122B" w:rsidP="00854234">
      <w:pPr>
        <w:pStyle w:val="Loendilik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A122B">
        <w:rPr>
          <w:rFonts w:ascii="Times New Roman" w:hAnsi="Times New Roman" w:cs="Times New Roman"/>
          <w:sz w:val="24"/>
          <w:szCs w:val="24"/>
        </w:rPr>
        <w:t>Eesti toetab komisjoni ettepanekut lükata edasi metaanimääruses sätestatud tõendamis- ja aruandluskohustuste tähtajad. Seejuures saab Eesti vajadusel toetada edasilükkamise kestuse kohandamist liidu varustuskindluse olukorrast tulenevalt, kui see ei takista määruse muutmise eelnõu menetluse lõpetamist käesoleval aastal. </w:t>
      </w:r>
    </w:p>
    <w:p w14:paraId="2622EA39" w14:textId="5B28D663" w:rsidR="00073D9C" w:rsidRPr="00333E8F" w:rsidRDefault="00073D9C" w:rsidP="00073D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333E8F">
        <w:rPr>
          <w:rFonts w:ascii="Times New Roman" w:hAnsi="Times New Roman" w:cs="Times New Roman"/>
          <w:sz w:val="24"/>
          <w:szCs w:val="24"/>
        </w:rPr>
        <w:t>Kristen Michal                                                                                                    Keit Kasemets</w:t>
      </w:r>
      <w:r w:rsidRPr="00333E8F">
        <w:rPr>
          <w:rFonts w:ascii="Times New Roman" w:hAnsi="Times New Roman" w:cs="Times New Roman"/>
          <w:sz w:val="24"/>
          <w:szCs w:val="24"/>
        </w:rPr>
        <w:br/>
        <w:t>Peaminister                                                                                                           Riigisekretär</w:t>
      </w:r>
    </w:p>
    <w:p w14:paraId="17BE15DB" w14:textId="77777777" w:rsidR="004E43D4" w:rsidRDefault="004E43D4"/>
    <w:sectPr w:rsidR="004E4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E327B"/>
    <w:multiLevelType w:val="hybridMultilevel"/>
    <w:tmpl w:val="CEAADC5C"/>
    <w:lvl w:ilvl="0" w:tplc="461AB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C2EA1"/>
    <w:multiLevelType w:val="multilevel"/>
    <w:tmpl w:val="E5BAB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450251240">
    <w:abstractNumId w:val="0"/>
  </w:num>
  <w:num w:numId="2" w16cid:durableId="90593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9B"/>
    <w:rsid w:val="000062CC"/>
    <w:rsid w:val="00073D9C"/>
    <w:rsid w:val="002A7010"/>
    <w:rsid w:val="002D43DB"/>
    <w:rsid w:val="00333E8F"/>
    <w:rsid w:val="003A3C50"/>
    <w:rsid w:val="004C726A"/>
    <w:rsid w:val="004E43D4"/>
    <w:rsid w:val="0058629B"/>
    <w:rsid w:val="00692D64"/>
    <w:rsid w:val="006E2B8C"/>
    <w:rsid w:val="00854234"/>
    <w:rsid w:val="009537F2"/>
    <w:rsid w:val="00D63756"/>
    <w:rsid w:val="00DC0348"/>
    <w:rsid w:val="00DD29E6"/>
    <w:rsid w:val="00EE79DE"/>
    <w:rsid w:val="00FA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3902"/>
  <w15:chartTrackingRefBased/>
  <w15:docId w15:val="{0A13CBBA-43E6-40CD-A9C7-A13AC588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73D9C"/>
    <w:pPr>
      <w:spacing w:line="259" w:lineRule="auto"/>
    </w:pPr>
    <w:rPr>
      <w:kern w:val="0"/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86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86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86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86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86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86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86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86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86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86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86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86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8629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8629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8629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8629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8629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8629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86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86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86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86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86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8629B"/>
    <w:rPr>
      <w:i/>
      <w:iCs/>
      <w:color w:val="404040" w:themeColor="text1" w:themeTint="BF"/>
    </w:rPr>
  </w:style>
  <w:style w:type="paragraph" w:styleId="Loendilik">
    <w:name w:val="List Paragraph"/>
    <w:aliases w:val="Numbered List,1st level - Bullet List Paragraph,Lettre d'introduction,Paragrafo elenco,Paragraph,Bullet EY,Bullet point 1,DE_HEADING3,Bullets,Medium Grid 1 - Accent 21,List Paragraph compact,Normal bullet 2,Paragraphe de liste 2,Dot pt"/>
    <w:basedOn w:val="Normaallaad"/>
    <w:link w:val="LoendilikMrk"/>
    <w:uiPriority w:val="34"/>
    <w:qFormat/>
    <w:rsid w:val="0058629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8629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86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8629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8629B"/>
    <w:rPr>
      <w:b/>
      <w:bCs/>
      <w:smallCaps/>
      <w:color w:val="0F4761" w:themeColor="accent1" w:themeShade="BF"/>
      <w:spacing w:val="5"/>
    </w:rPr>
  </w:style>
  <w:style w:type="character" w:customStyle="1" w:styleId="LoendilikMrk">
    <w:name w:val="Loendi lõik Märk"/>
    <w:aliases w:val="Numbered List Märk,1st level - Bullet List Paragraph Märk,Lettre d'introduction Märk,Paragrafo elenco Märk,Paragraph Märk,Bullet EY Märk,Bullet point 1 Märk,DE_HEADING3 Märk,Bullets Märk,Medium Grid 1 - Accent 21 Märk,Dot pt Märk"/>
    <w:basedOn w:val="Liguvaikefont"/>
    <w:link w:val="Loendilik"/>
    <w:uiPriority w:val="34"/>
    <w:qFormat/>
    <w:rsid w:val="00073D9C"/>
  </w:style>
  <w:style w:type="paragraph" w:styleId="Redaktsioon">
    <w:name w:val="Revision"/>
    <w:hidden/>
    <w:uiPriority w:val="99"/>
    <w:semiHidden/>
    <w:rsid w:val="00333E8F"/>
    <w:pPr>
      <w:spacing w:after="0" w:line="240" w:lineRule="auto"/>
    </w:pPr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962</Characters>
  <Application>Microsoft Office Word</Application>
  <DocSecurity>0</DocSecurity>
  <Lines>32</Lines>
  <Paragraphs>14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Eesti seisukoht Euroopa Liidu transpordi, telekommunikatsiooni ja energeetika nõukogu energeetikaministrite 29. oktoobri 2026. a istungil</dc:title>
  <dc:subject/>
  <dc:creator>Rahel Kelus</dc:creator>
  <dc:description/>
  <cp:lastModifiedBy>Heili Randmaa - RTK</cp:lastModifiedBy>
  <cp:revision>3</cp:revision>
  <dcterms:created xsi:type="dcterms:W3CDTF">2026-10-19T06:44:00Z</dcterms:created>
  <dcterms:modified xsi:type="dcterms:W3CDTF">2026-10-20T06:40:00Z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2025-10-10T13:19:23Z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ff6fe936-65c3-41cd-87b6-6263599b883a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